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DD" w:rsidRPr="002306DD" w:rsidRDefault="002306DD" w:rsidP="002306DD">
      <w:pPr>
        <w:pStyle w:val="NormalWeb"/>
        <w:spacing w:after="160"/>
        <w:ind w:left="360"/>
        <w:jc w:val="center"/>
        <w:rPr>
          <w:rFonts w:ascii="Calibri" w:hAnsi="Calibri" w:cs="Calibri"/>
          <w:color w:val="000000"/>
          <w:u w:val="single"/>
        </w:rPr>
      </w:pPr>
      <w:r w:rsidRPr="002306DD">
        <w:rPr>
          <w:rFonts w:ascii="Calibri" w:hAnsi="Calibri" w:cs="Calibri"/>
          <w:color w:val="000000"/>
          <w:u w:val="single"/>
        </w:rPr>
        <w:t>STALLION IDENTIFICATION Q&amp;A</w:t>
      </w:r>
    </w:p>
    <w:p w:rsidR="002306DD" w:rsidRPr="00EA22B7" w:rsidRDefault="002306DD" w:rsidP="002306DD">
      <w:pPr>
        <w:pStyle w:val="NormalWeb"/>
        <w:spacing w:after="160"/>
        <w:ind w:left="360"/>
        <w:rPr>
          <w:rFonts w:ascii="Calibri" w:hAnsi="Calibri" w:cs="Calibri"/>
          <w:color w:val="000000"/>
          <w:sz w:val="22"/>
          <w:szCs w:val="22"/>
        </w:rPr>
      </w:pPr>
      <w:r w:rsidRPr="00EA22B7">
        <w:rPr>
          <w:rFonts w:ascii="Calibri" w:hAnsi="Calibri" w:cs="Calibri"/>
          <w:color w:val="000000"/>
          <w:sz w:val="22"/>
          <w:szCs w:val="22"/>
        </w:rPr>
        <w:t xml:space="preserve">EA takes safety and risk management very seriously. The changes from guidelines to rules </w:t>
      </w:r>
      <w:r w:rsidR="00C178BB" w:rsidRPr="00EA22B7">
        <w:rPr>
          <w:rFonts w:ascii="Calibri" w:hAnsi="Calibri" w:cs="Calibri"/>
          <w:color w:val="000000"/>
          <w:sz w:val="22"/>
          <w:szCs w:val="22"/>
        </w:rPr>
        <w:t>have not been</w:t>
      </w:r>
      <w:r w:rsidRPr="00EA22B7">
        <w:rPr>
          <w:rFonts w:ascii="Calibri" w:hAnsi="Calibri" w:cs="Calibri"/>
          <w:color w:val="000000"/>
          <w:sz w:val="22"/>
          <w:szCs w:val="22"/>
        </w:rPr>
        <w:t xml:space="preserve"> implemented because of any recent incidents involving Stallions, but rather to safeguard all those attending a</w:t>
      </w:r>
      <w:r w:rsidR="00EA22B7" w:rsidRPr="00EA22B7">
        <w:rPr>
          <w:rFonts w:ascii="Calibri" w:hAnsi="Calibri" w:cs="Calibri"/>
          <w:color w:val="000000"/>
          <w:sz w:val="22"/>
          <w:szCs w:val="22"/>
        </w:rPr>
        <w:t>nd involved in any EA event in</w:t>
      </w:r>
      <w:r w:rsidRPr="00EA22B7">
        <w:rPr>
          <w:rFonts w:ascii="Calibri" w:hAnsi="Calibri" w:cs="Calibri"/>
          <w:color w:val="000000"/>
          <w:sz w:val="22"/>
          <w:szCs w:val="22"/>
        </w:rPr>
        <w:t xml:space="preserve"> the future. </w:t>
      </w:r>
    </w:p>
    <w:p w:rsidR="008E2381" w:rsidRDefault="008E2381" w:rsidP="002306DD">
      <w:pPr>
        <w:pStyle w:val="NormalWeb"/>
        <w:spacing w:after="160"/>
        <w:ind w:left="360"/>
        <w:rPr>
          <w:rFonts w:ascii="Calibri" w:hAnsi="Calibri" w:cs="Calibri"/>
          <w:color w:val="000000"/>
        </w:rPr>
      </w:pPr>
    </w:p>
    <w:p w:rsidR="00A37E8A" w:rsidRPr="00EA22B7" w:rsidRDefault="00A37E8A" w:rsidP="00EA22B7">
      <w:pPr>
        <w:pStyle w:val="ListParagraph"/>
        <w:numPr>
          <w:ilvl w:val="0"/>
          <w:numId w:val="2"/>
        </w:numPr>
        <w:rPr>
          <w:rFonts w:eastAsia="Times New Roman"/>
        </w:rPr>
      </w:pPr>
      <w:r w:rsidRPr="00EA22B7">
        <w:rPr>
          <w:rFonts w:eastAsia="Times New Roman"/>
        </w:rPr>
        <w:t>Can you please confirm when these rules supersede the current guidelines?</w:t>
      </w:r>
    </w:p>
    <w:p w:rsidR="00A37E8A" w:rsidRDefault="00A37E8A" w:rsidP="00A37E8A">
      <w:pPr>
        <w:pStyle w:val="ListParagraph"/>
        <w:ind w:left="714"/>
        <w:rPr>
          <w:rFonts w:eastAsia="Times New Roman"/>
        </w:rPr>
      </w:pPr>
    </w:p>
    <w:p w:rsidR="00A37E8A" w:rsidRDefault="00A37E8A" w:rsidP="00A37E8A">
      <w:pPr>
        <w:pStyle w:val="ListParagraph"/>
        <w:ind w:left="714"/>
        <w:rPr>
          <w:rFonts w:eastAsia="Times New Roman"/>
        </w:rPr>
      </w:pPr>
      <w:r w:rsidRPr="00A37E8A">
        <w:rPr>
          <w:rFonts w:eastAsia="Times New Roman"/>
          <w:b/>
        </w:rPr>
        <w:t>Answer</w:t>
      </w:r>
      <w:r>
        <w:rPr>
          <w:rFonts w:eastAsia="Times New Roman"/>
        </w:rPr>
        <w:t xml:space="preserve">: </w:t>
      </w:r>
      <w:r w:rsidRPr="00A37E8A">
        <w:rPr>
          <w:rFonts w:eastAsia="Times New Roman"/>
        </w:rPr>
        <w:t>Rules come into effect on the 1st July 2018.</w:t>
      </w:r>
    </w:p>
    <w:p w:rsidR="00A37E8A" w:rsidRDefault="00A37E8A" w:rsidP="00A37E8A">
      <w:pPr>
        <w:pStyle w:val="ListParagraph"/>
        <w:ind w:left="714"/>
        <w:rPr>
          <w:rFonts w:eastAsia="Times New Roman"/>
        </w:rPr>
      </w:pPr>
    </w:p>
    <w:p w:rsidR="002306DD" w:rsidRPr="00EA22B7" w:rsidRDefault="009A0A07" w:rsidP="00EA22B7">
      <w:pPr>
        <w:pStyle w:val="ListParagraph"/>
        <w:numPr>
          <w:ilvl w:val="0"/>
          <w:numId w:val="2"/>
        </w:numPr>
        <w:rPr>
          <w:rFonts w:eastAsia="Times New Roman"/>
        </w:rPr>
      </w:pPr>
      <w:r w:rsidRPr="00EA22B7">
        <w:rPr>
          <w:rFonts w:eastAsia="Times New Roman"/>
        </w:rPr>
        <w:t>Could you please confirm whether the new bridle number holder must be used on ALL bridles, or whether this is only needed for events/classes that require the exhibit to display numbers?</w:t>
      </w:r>
    </w:p>
    <w:p w:rsidR="008E2381" w:rsidRPr="002306DD" w:rsidRDefault="008E2381" w:rsidP="008E2381">
      <w:pPr>
        <w:pStyle w:val="ListParagraph"/>
        <w:ind w:left="714"/>
        <w:rPr>
          <w:rFonts w:eastAsia="Times New Roman"/>
        </w:rPr>
      </w:pPr>
    </w:p>
    <w:p w:rsidR="00151FE9" w:rsidRPr="00151FE9" w:rsidRDefault="003360BA" w:rsidP="003360BA">
      <w:pPr>
        <w:pStyle w:val="ListParagraph"/>
        <w:rPr>
          <w:rFonts w:eastAsia="Times New Roman"/>
          <w:i/>
        </w:rPr>
      </w:pPr>
      <w:r w:rsidRPr="00151FE9">
        <w:rPr>
          <w:rFonts w:eastAsia="Times New Roman"/>
          <w:b/>
          <w:i/>
        </w:rPr>
        <w:t>Answer</w:t>
      </w:r>
      <w:r w:rsidRPr="00151FE9">
        <w:rPr>
          <w:rFonts w:eastAsia="Times New Roman"/>
          <w:i/>
        </w:rPr>
        <w:t>: All stallions competing in EA sanctioned events must now wear compulsory</w:t>
      </w:r>
      <w:r w:rsidR="00151FE9">
        <w:rPr>
          <w:rFonts w:eastAsia="Times New Roman"/>
          <w:i/>
        </w:rPr>
        <w:t xml:space="preserve"> green</w:t>
      </w:r>
      <w:r w:rsidRPr="00151FE9">
        <w:rPr>
          <w:rFonts w:eastAsia="Times New Roman"/>
          <w:i/>
        </w:rPr>
        <w:t xml:space="preserve"> identification on either side of the horses head.</w:t>
      </w:r>
      <w:r w:rsidR="009A0A07" w:rsidRPr="00151FE9">
        <w:rPr>
          <w:rFonts w:eastAsia="Times New Roman"/>
          <w:i/>
        </w:rPr>
        <w:t xml:space="preserve"> </w:t>
      </w:r>
      <w:r w:rsidRPr="00151FE9">
        <w:rPr>
          <w:rFonts w:eastAsia="Times New Roman"/>
          <w:i/>
        </w:rPr>
        <w:t>This can be either the compliant bridle number holder</w:t>
      </w:r>
      <w:r w:rsidR="00151FE9" w:rsidRPr="00151FE9">
        <w:rPr>
          <w:rFonts w:eastAsia="Times New Roman"/>
          <w:i/>
        </w:rPr>
        <w:t>s</w:t>
      </w:r>
      <w:r w:rsidRPr="00151FE9">
        <w:rPr>
          <w:rFonts w:eastAsia="Times New Roman"/>
          <w:i/>
        </w:rPr>
        <w:t xml:space="preserve"> or halter discs</w:t>
      </w:r>
      <w:r w:rsidR="00151FE9" w:rsidRPr="00151FE9">
        <w:rPr>
          <w:rFonts w:eastAsia="Times New Roman"/>
          <w:i/>
        </w:rPr>
        <w:t xml:space="preserve">. For competition purposes, halter discs are suitable to use as appropriate identification on a bridle if numbers aren’t required. </w:t>
      </w:r>
    </w:p>
    <w:p w:rsidR="003360BA" w:rsidRDefault="00151FE9" w:rsidP="003360BA">
      <w:pPr>
        <w:pStyle w:val="ListParagraph"/>
        <w:rPr>
          <w:rFonts w:eastAsia="Times New Roman"/>
          <w:i/>
        </w:rPr>
      </w:pPr>
      <w:r>
        <w:rPr>
          <w:rFonts w:eastAsia="Times New Roman"/>
          <w:i/>
        </w:rPr>
        <w:t xml:space="preserve">  </w:t>
      </w:r>
    </w:p>
    <w:p w:rsidR="009A0A07" w:rsidRPr="00EA22B7" w:rsidRDefault="00151FE9" w:rsidP="00EA22B7">
      <w:pPr>
        <w:pStyle w:val="ListParagraph"/>
        <w:numPr>
          <w:ilvl w:val="0"/>
          <w:numId w:val="2"/>
        </w:numPr>
        <w:rPr>
          <w:rFonts w:eastAsia="Times New Roman"/>
        </w:rPr>
      </w:pPr>
      <w:r w:rsidRPr="00EA22B7">
        <w:rPr>
          <w:rFonts w:eastAsia="Times New Roman"/>
        </w:rPr>
        <w:t>O</w:t>
      </w:r>
      <w:r w:rsidR="009A0A07" w:rsidRPr="00EA22B7">
        <w:rPr>
          <w:rFonts w:eastAsia="Times New Roman"/>
        </w:rPr>
        <w:t>n the green Stallion Identification Card printouts it has a section for the stallion's EA or FEI ID number, does my stallion need to be registered with EA to compete at events?</w:t>
      </w:r>
    </w:p>
    <w:p w:rsidR="008E2381" w:rsidRPr="00B82D05" w:rsidRDefault="008E2381" w:rsidP="008E2381">
      <w:pPr>
        <w:pStyle w:val="ListParagraph"/>
        <w:ind w:left="714"/>
        <w:rPr>
          <w:rFonts w:eastAsia="Times New Roman"/>
        </w:rPr>
      </w:pPr>
    </w:p>
    <w:p w:rsidR="00151FE9" w:rsidRDefault="00151FE9" w:rsidP="008E2381">
      <w:pPr>
        <w:pStyle w:val="ListParagraph"/>
        <w:ind w:left="714"/>
        <w:rPr>
          <w:rFonts w:eastAsia="Times New Roman"/>
          <w:i/>
        </w:rPr>
      </w:pPr>
      <w:r w:rsidRPr="008E2381">
        <w:rPr>
          <w:rFonts w:eastAsia="Times New Roman"/>
          <w:b/>
        </w:rPr>
        <w:t>Answer</w:t>
      </w:r>
      <w:r w:rsidRPr="008E2381">
        <w:rPr>
          <w:rFonts w:eastAsia="Times New Roman"/>
        </w:rPr>
        <w:t>: Sport rules</w:t>
      </w:r>
      <w:r>
        <w:rPr>
          <w:rFonts w:eastAsia="Times New Roman"/>
          <w:i/>
        </w:rPr>
        <w:t xml:space="preserve"> vary based on the level of competition that you and your horse are competing </w:t>
      </w:r>
      <w:r w:rsidR="00A37E8A">
        <w:rPr>
          <w:rFonts w:eastAsia="Times New Roman"/>
          <w:i/>
        </w:rPr>
        <w:t xml:space="preserve">at </w:t>
      </w:r>
      <w:r>
        <w:rPr>
          <w:rFonts w:eastAsia="Times New Roman"/>
          <w:i/>
        </w:rPr>
        <w:t>and as such, it is not always the case that registration is required. However, EA would always recommend the stallion identification card be displayed</w:t>
      </w:r>
      <w:r w:rsidR="00B82D05">
        <w:rPr>
          <w:rFonts w:eastAsia="Times New Roman"/>
          <w:i/>
        </w:rPr>
        <w:t xml:space="preserve"> with as much information as possible. Please find </w:t>
      </w:r>
      <w:r w:rsidR="00A37E8A">
        <w:rPr>
          <w:rFonts w:eastAsia="Times New Roman"/>
          <w:i/>
        </w:rPr>
        <w:t>link below to see if your horse</w:t>
      </w:r>
      <w:r w:rsidR="00B82D05">
        <w:rPr>
          <w:rFonts w:eastAsia="Times New Roman"/>
          <w:i/>
        </w:rPr>
        <w:t xml:space="preserve"> requires an EA registration number: </w:t>
      </w:r>
      <w:hyperlink r:id="rId6" w:history="1">
        <w:r w:rsidR="002306DD" w:rsidRPr="00D37A54">
          <w:rPr>
            <w:rStyle w:val="Hyperlink"/>
            <w:rFonts w:eastAsia="Times New Roman"/>
            <w:i/>
          </w:rPr>
          <w:t>http://www.equestrian.org.au/sites/default/files/New%20Membership%20Structure%20-%20brochure_0.pdf</w:t>
        </w:r>
      </w:hyperlink>
      <w:r w:rsidR="002306DD">
        <w:rPr>
          <w:rFonts w:eastAsia="Times New Roman"/>
          <w:i/>
        </w:rPr>
        <w:t xml:space="preserve"> </w:t>
      </w:r>
    </w:p>
    <w:p w:rsidR="008E2381" w:rsidRPr="00151FE9" w:rsidRDefault="008E2381" w:rsidP="008E2381">
      <w:pPr>
        <w:pStyle w:val="ListParagraph"/>
        <w:ind w:left="714"/>
        <w:rPr>
          <w:rFonts w:eastAsia="Times New Roman"/>
          <w:i/>
        </w:rPr>
      </w:pPr>
    </w:p>
    <w:p w:rsidR="009A0A07" w:rsidRPr="00EA22B7" w:rsidRDefault="009A0A07" w:rsidP="00EA22B7">
      <w:pPr>
        <w:pStyle w:val="ListParagraph"/>
        <w:numPr>
          <w:ilvl w:val="0"/>
          <w:numId w:val="2"/>
        </w:numPr>
        <w:rPr>
          <w:rFonts w:ascii="Calibri" w:hAnsi="Calibri" w:cs="Calibri"/>
          <w:i/>
          <w:color w:val="000000"/>
        </w:rPr>
      </w:pPr>
      <w:r>
        <w:t xml:space="preserve">Can you please confirm whether </w:t>
      </w:r>
      <w:r w:rsidR="00B82D05">
        <w:t xml:space="preserve">stallions that only compete in </w:t>
      </w:r>
      <w:r>
        <w:t>J</w:t>
      </w:r>
      <w:r w:rsidR="00B82D05">
        <w:t>ump</w:t>
      </w:r>
      <w:r>
        <w:t>ing have to wear the Bridle Number Holders, or can they use the halter discs on their bridles instead? </w:t>
      </w:r>
    </w:p>
    <w:p w:rsidR="008E2381" w:rsidRPr="00B82D05" w:rsidRDefault="008E2381" w:rsidP="008E2381">
      <w:pPr>
        <w:pStyle w:val="ListParagraph"/>
        <w:rPr>
          <w:rFonts w:ascii="Calibri" w:hAnsi="Calibri" w:cs="Calibri"/>
          <w:i/>
          <w:color w:val="000000"/>
        </w:rPr>
      </w:pPr>
    </w:p>
    <w:p w:rsidR="00B82D05" w:rsidRPr="00151FE9" w:rsidRDefault="00B82D05" w:rsidP="00B82D05">
      <w:pPr>
        <w:pStyle w:val="ListParagraph"/>
        <w:rPr>
          <w:rFonts w:eastAsia="Times New Roman"/>
          <w:i/>
        </w:rPr>
      </w:pPr>
      <w:r w:rsidRPr="00B82D05">
        <w:rPr>
          <w:b/>
          <w:i/>
        </w:rPr>
        <w:t>Answer</w:t>
      </w:r>
      <w:r w:rsidRPr="00B82D05">
        <w:rPr>
          <w:i/>
        </w:rPr>
        <w:t>:</w:t>
      </w:r>
      <w:r w:rsidRPr="00B82D05">
        <w:rPr>
          <w:rFonts w:eastAsia="Times New Roman"/>
          <w:i/>
        </w:rPr>
        <w:t xml:space="preserve"> For competition purposes, the halter discs are </w:t>
      </w:r>
      <w:r w:rsidR="00A37E8A">
        <w:rPr>
          <w:rFonts w:eastAsia="Times New Roman"/>
          <w:i/>
        </w:rPr>
        <w:t xml:space="preserve">deemed </w:t>
      </w:r>
      <w:r w:rsidRPr="00B82D05">
        <w:rPr>
          <w:rFonts w:eastAsia="Times New Roman"/>
          <w:i/>
        </w:rPr>
        <w:t xml:space="preserve">suitable to use as the appropriate </w:t>
      </w:r>
      <w:r w:rsidR="00A37E8A">
        <w:rPr>
          <w:rFonts w:eastAsia="Times New Roman"/>
          <w:i/>
        </w:rPr>
        <w:t xml:space="preserve">form of </w:t>
      </w:r>
      <w:r w:rsidRPr="00B82D05">
        <w:rPr>
          <w:rFonts w:eastAsia="Times New Roman"/>
          <w:i/>
        </w:rPr>
        <w:t>identification on a bridle if numbers aren’t required</w:t>
      </w:r>
      <w:r w:rsidRPr="00151FE9">
        <w:rPr>
          <w:rFonts w:eastAsia="Times New Roman"/>
          <w:i/>
        </w:rPr>
        <w:t xml:space="preserve">. </w:t>
      </w:r>
    </w:p>
    <w:p w:rsidR="00B82D05" w:rsidRPr="009A0A07" w:rsidRDefault="00B82D05" w:rsidP="00B82D05">
      <w:pPr>
        <w:pStyle w:val="ListParagraph"/>
        <w:rPr>
          <w:rFonts w:ascii="Calibri" w:hAnsi="Calibri" w:cs="Calibri"/>
          <w:i/>
          <w:color w:val="000000"/>
        </w:rPr>
      </w:pPr>
    </w:p>
    <w:p w:rsidR="00B82D05" w:rsidRPr="00957469" w:rsidRDefault="00B82D05" w:rsidP="00EA22B7">
      <w:pPr>
        <w:pStyle w:val="ListParagraph"/>
        <w:numPr>
          <w:ilvl w:val="0"/>
          <w:numId w:val="2"/>
        </w:numPr>
        <w:rPr>
          <w:rFonts w:eastAsia="Times New Roman"/>
        </w:rPr>
      </w:pPr>
      <w:r w:rsidRPr="00957469">
        <w:rPr>
          <w:rFonts w:eastAsia="Times New Roman"/>
        </w:rPr>
        <w:t xml:space="preserve">Can you please confirm that stallion identification can no longer be on the saddle blanket? </w:t>
      </w:r>
    </w:p>
    <w:p w:rsidR="008E2381" w:rsidRPr="00B82D05" w:rsidRDefault="008E2381" w:rsidP="008E2381">
      <w:pPr>
        <w:pStyle w:val="ListParagraph"/>
        <w:rPr>
          <w:rFonts w:ascii="Calibri" w:hAnsi="Calibri" w:cs="Calibri"/>
          <w:color w:val="000000"/>
        </w:rPr>
      </w:pPr>
    </w:p>
    <w:p w:rsidR="00B82D05" w:rsidRPr="00957469" w:rsidRDefault="00B82D05" w:rsidP="00B82D05">
      <w:pPr>
        <w:pStyle w:val="ListParagraph"/>
        <w:rPr>
          <w:rFonts w:eastAsia="Times New Roman"/>
          <w:i/>
        </w:rPr>
      </w:pPr>
      <w:r w:rsidRPr="00957469">
        <w:rPr>
          <w:rFonts w:eastAsia="Times New Roman"/>
          <w:b/>
          <w:i/>
        </w:rPr>
        <w:t>Answer</w:t>
      </w:r>
      <w:r w:rsidRPr="00957469">
        <w:rPr>
          <w:rFonts w:eastAsia="Times New Roman"/>
          <w:i/>
        </w:rPr>
        <w:t xml:space="preserve">: Green stallion identification must be on either side of the horses head and is no longer permitted on the saddle blanket. </w:t>
      </w:r>
    </w:p>
    <w:p w:rsidR="00B82D05" w:rsidRDefault="00B82D05" w:rsidP="00B82D05">
      <w:pPr>
        <w:pStyle w:val="ListParagraph"/>
        <w:rPr>
          <w:rFonts w:ascii="Calibri" w:hAnsi="Calibri" w:cs="Calibri"/>
          <w:i/>
          <w:color w:val="000000"/>
        </w:rPr>
      </w:pPr>
    </w:p>
    <w:p w:rsidR="009A0A07" w:rsidRPr="00957469" w:rsidRDefault="00610B57" w:rsidP="00EA22B7">
      <w:pPr>
        <w:pStyle w:val="ListParagraph"/>
        <w:numPr>
          <w:ilvl w:val="0"/>
          <w:numId w:val="2"/>
        </w:numPr>
        <w:rPr>
          <w:rFonts w:eastAsia="Times New Roman"/>
        </w:rPr>
      </w:pPr>
      <w:r w:rsidRPr="00957469">
        <w:rPr>
          <w:rFonts w:eastAsia="Times New Roman"/>
        </w:rPr>
        <w:t>Do I have the option to display my bridle number on my saddle blanket like mare’s and geldings may do?</w:t>
      </w:r>
      <w:r w:rsidR="009A0A07" w:rsidRPr="00957469">
        <w:rPr>
          <w:rFonts w:eastAsia="Times New Roman"/>
        </w:rPr>
        <w:t xml:space="preserve"> </w:t>
      </w:r>
    </w:p>
    <w:p w:rsidR="008E2381" w:rsidRPr="00610B57" w:rsidRDefault="008E2381" w:rsidP="008E2381">
      <w:pPr>
        <w:pStyle w:val="ListParagraph"/>
        <w:rPr>
          <w:rFonts w:ascii="Calibri" w:hAnsi="Calibri" w:cs="Calibri"/>
          <w:color w:val="000000"/>
        </w:rPr>
      </w:pPr>
    </w:p>
    <w:p w:rsidR="008E2381" w:rsidRPr="00957469" w:rsidRDefault="00610B57" w:rsidP="008E2381">
      <w:pPr>
        <w:pStyle w:val="ListParagraph"/>
        <w:rPr>
          <w:rFonts w:eastAsia="Times New Roman"/>
          <w:i/>
        </w:rPr>
      </w:pPr>
      <w:r w:rsidRPr="00957469">
        <w:rPr>
          <w:rFonts w:eastAsia="Times New Roman"/>
          <w:b/>
          <w:i/>
        </w:rPr>
        <w:t>Answer</w:t>
      </w:r>
      <w:r w:rsidRPr="00957469">
        <w:rPr>
          <w:rFonts w:eastAsia="Times New Roman"/>
          <w:i/>
        </w:rPr>
        <w:t xml:space="preserve">: Green stallion identification must be on either side of the horses head. If you wish to display your bridle number (not green), on either side of the saddle blanket, you may do so. </w:t>
      </w:r>
    </w:p>
    <w:p w:rsidR="008E2381" w:rsidRDefault="008E2381" w:rsidP="008E2381">
      <w:pPr>
        <w:pStyle w:val="ListParagraph"/>
        <w:rPr>
          <w:rFonts w:ascii="Calibri" w:hAnsi="Calibri" w:cs="Calibri"/>
          <w:color w:val="000000"/>
        </w:rPr>
      </w:pPr>
    </w:p>
    <w:p w:rsidR="008E2381" w:rsidRPr="008E2381" w:rsidRDefault="008E2381" w:rsidP="008E2381">
      <w:pPr>
        <w:pStyle w:val="ListParagraph"/>
        <w:rPr>
          <w:rFonts w:ascii="Calibri" w:hAnsi="Calibri" w:cs="Calibri"/>
          <w:color w:val="000000"/>
        </w:rPr>
      </w:pPr>
    </w:p>
    <w:p w:rsidR="008E2381" w:rsidRDefault="008E2381" w:rsidP="008E2381">
      <w:pPr>
        <w:pStyle w:val="ListParagraph"/>
        <w:rPr>
          <w:rFonts w:ascii="Calibri" w:hAnsi="Calibri" w:cs="Calibri"/>
          <w:color w:val="000000"/>
        </w:rPr>
      </w:pPr>
    </w:p>
    <w:p w:rsidR="008E2381" w:rsidRPr="00957469" w:rsidRDefault="008E2381" w:rsidP="00EA22B7">
      <w:pPr>
        <w:pStyle w:val="ListParagraph"/>
        <w:numPr>
          <w:ilvl w:val="0"/>
          <w:numId w:val="2"/>
        </w:numPr>
        <w:rPr>
          <w:rFonts w:eastAsia="Times New Roman"/>
        </w:rPr>
      </w:pPr>
      <w:r w:rsidRPr="00957469">
        <w:rPr>
          <w:rFonts w:eastAsia="Times New Roman"/>
        </w:rPr>
        <w:t xml:space="preserve">My stallion competes in pony dressage and I am concerned that the green identification bridle number will be too big for my horses head. </w:t>
      </w:r>
    </w:p>
    <w:p w:rsidR="008E2381" w:rsidRPr="008E2381" w:rsidRDefault="008E2381" w:rsidP="008E2381">
      <w:pPr>
        <w:pStyle w:val="ListParagraph"/>
        <w:spacing w:after="0"/>
        <w:rPr>
          <w:rFonts w:ascii="Calibri" w:hAnsi="Calibri" w:cs="Calibri"/>
          <w:color w:val="000000"/>
        </w:rPr>
      </w:pPr>
    </w:p>
    <w:p w:rsidR="008E2381" w:rsidRDefault="00AB145D" w:rsidP="00957469">
      <w:pPr>
        <w:pStyle w:val="ListParagraph"/>
        <w:rPr>
          <w:rFonts w:eastAsia="Times New Roman"/>
          <w:i/>
        </w:rPr>
      </w:pPr>
      <w:r w:rsidRPr="00957469">
        <w:rPr>
          <w:rFonts w:eastAsia="Times New Roman"/>
          <w:b/>
          <w:i/>
        </w:rPr>
        <w:t>Answer</w:t>
      </w:r>
      <w:r w:rsidRPr="00957469">
        <w:rPr>
          <w:rFonts w:eastAsia="Times New Roman"/>
          <w:i/>
        </w:rPr>
        <w:t xml:space="preserve">: Green stallion identification must be on either side of the horses head. For competition purposes, the halter discs are suitable to use as the appropriate identification on a bridle. If you wish to display your bridle number (not green), on either side of the saddle blanket, you may do so. </w:t>
      </w:r>
    </w:p>
    <w:p w:rsidR="00957469" w:rsidRDefault="00957469" w:rsidP="00957469">
      <w:pPr>
        <w:pStyle w:val="ListParagraph"/>
        <w:rPr>
          <w:rFonts w:eastAsia="Times New Roman"/>
        </w:rPr>
      </w:pPr>
    </w:p>
    <w:p w:rsidR="008E2381" w:rsidRDefault="0055703C" w:rsidP="00957469">
      <w:pPr>
        <w:pStyle w:val="ListParagraph"/>
        <w:numPr>
          <w:ilvl w:val="0"/>
          <w:numId w:val="2"/>
        </w:numPr>
        <w:rPr>
          <w:rFonts w:eastAsia="Times New Roman"/>
        </w:rPr>
      </w:pPr>
      <w:r w:rsidRPr="00957469">
        <w:rPr>
          <w:rFonts w:eastAsia="Times New Roman"/>
        </w:rPr>
        <w:t>What is the justification for not allowing bridle numbers on other areas of the horse?</w:t>
      </w:r>
    </w:p>
    <w:p w:rsidR="00957469" w:rsidRPr="00957469" w:rsidRDefault="00957469" w:rsidP="00957469">
      <w:pPr>
        <w:pStyle w:val="ListParagraph"/>
        <w:rPr>
          <w:rFonts w:eastAsia="Times New Roman"/>
        </w:rPr>
      </w:pPr>
    </w:p>
    <w:p w:rsidR="0055703C" w:rsidRPr="00957469" w:rsidRDefault="0055703C" w:rsidP="00957469">
      <w:pPr>
        <w:pStyle w:val="ListParagraph"/>
        <w:rPr>
          <w:rFonts w:eastAsia="Times New Roman"/>
          <w:i/>
        </w:rPr>
      </w:pPr>
      <w:r w:rsidRPr="00957469">
        <w:rPr>
          <w:rFonts w:eastAsia="Times New Roman"/>
          <w:b/>
          <w:i/>
        </w:rPr>
        <w:t>Answer</w:t>
      </w:r>
      <w:r w:rsidRPr="00957469">
        <w:rPr>
          <w:rFonts w:eastAsia="Times New Roman"/>
          <w:i/>
        </w:rPr>
        <w:t xml:space="preserve">: EA is continually focussed on improving member safety and horse welfare. Improving stallion visibility will help protect the well-being of </w:t>
      </w:r>
      <w:r w:rsidR="00A37E8A" w:rsidRPr="00957469">
        <w:rPr>
          <w:rFonts w:eastAsia="Times New Roman"/>
          <w:i/>
        </w:rPr>
        <w:t xml:space="preserve">the stallion and </w:t>
      </w:r>
      <w:r w:rsidRPr="00957469">
        <w:rPr>
          <w:rFonts w:eastAsia="Times New Roman"/>
          <w:i/>
        </w:rPr>
        <w:t>those around them. The introduction of these rules takes out any ambiguity there may have been from the guidelines and ensures stallions can be easily noticeable.</w:t>
      </w:r>
    </w:p>
    <w:p w:rsidR="008E2381" w:rsidRPr="008E2381" w:rsidRDefault="008E2381" w:rsidP="008E2381">
      <w:pPr>
        <w:pStyle w:val="NormalWeb"/>
        <w:rPr>
          <w:rFonts w:ascii="Calibri" w:hAnsi="Calibri" w:cs="Calibri"/>
          <w:i/>
          <w:color w:val="000000"/>
        </w:rPr>
      </w:pPr>
    </w:p>
    <w:p w:rsidR="008E2381" w:rsidRDefault="00D8240A" w:rsidP="00957469">
      <w:pPr>
        <w:pStyle w:val="ListParagraph"/>
        <w:numPr>
          <w:ilvl w:val="0"/>
          <w:numId w:val="2"/>
        </w:numPr>
        <w:rPr>
          <w:rFonts w:eastAsia="Times New Roman"/>
        </w:rPr>
      </w:pPr>
      <w:r w:rsidRPr="00957469">
        <w:rPr>
          <w:rFonts w:eastAsia="Times New Roman"/>
        </w:rPr>
        <w:t>Would the green magnetic disc on trucks not be more visible than the proposed identification card?</w:t>
      </w:r>
    </w:p>
    <w:p w:rsidR="00957469" w:rsidRPr="00957469" w:rsidRDefault="00957469" w:rsidP="00957469">
      <w:pPr>
        <w:pStyle w:val="ListParagraph"/>
        <w:rPr>
          <w:rFonts w:eastAsia="Times New Roman"/>
        </w:rPr>
      </w:pPr>
    </w:p>
    <w:p w:rsidR="00D8240A" w:rsidRPr="00957469" w:rsidRDefault="00D8240A" w:rsidP="00957469">
      <w:pPr>
        <w:pStyle w:val="ListParagraph"/>
        <w:rPr>
          <w:rFonts w:eastAsia="Times New Roman"/>
          <w:i/>
        </w:rPr>
      </w:pPr>
      <w:r w:rsidRPr="00957469">
        <w:rPr>
          <w:rFonts w:eastAsia="Times New Roman"/>
          <w:b/>
          <w:i/>
        </w:rPr>
        <w:t>Answer</w:t>
      </w:r>
      <w:r w:rsidRPr="00957469">
        <w:rPr>
          <w:rFonts w:eastAsia="Times New Roman"/>
          <w:i/>
        </w:rPr>
        <w:t>:</w:t>
      </w:r>
      <w:r w:rsidR="00DB58E8" w:rsidRPr="00957469">
        <w:rPr>
          <w:rFonts w:eastAsia="Times New Roman"/>
          <w:i/>
        </w:rPr>
        <w:t xml:space="preserve"> Feedback received highlighted the current magnets did not continue to stick to the trucks over the course of the year and through the varying weather conditions. It was also felt necessary to include additional information should there be a situation that required the identification of the horse to be known and the person(s) responsible to be contacted.</w:t>
      </w:r>
    </w:p>
    <w:p w:rsidR="008E2381" w:rsidRPr="00DB58E8" w:rsidRDefault="008E2381" w:rsidP="008E2381">
      <w:pPr>
        <w:pStyle w:val="NormalWeb"/>
        <w:rPr>
          <w:rFonts w:ascii="Calibri" w:hAnsi="Calibri" w:cs="Calibri"/>
          <w:i/>
          <w:color w:val="000000"/>
        </w:rPr>
      </w:pPr>
    </w:p>
    <w:p w:rsidR="00DB58E8" w:rsidRDefault="00DB58E8" w:rsidP="00957469">
      <w:pPr>
        <w:pStyle w:val="ListParagraph"/>
        <w:numPr>
          <w:ilvl w:val="0"/>
          <w:numId w:val="2"/>
        </w:numPr>
        <w:rPr>
          <w:rFonts w:eastAsia="Times New Roman"/>
        </w:rPr>
      </w:pPr>
      <w:r w:rsidRPr="00957469">
        <w:rPr>
          <w:rFonts w:eastAsia="Times New Roman"/>
        </w:rPr>
        <w:t>I have only ever ridden geldings or mares and as such, can you please explain what the green discs on a stallion is for?</w:t>
      </w:r>
    </w:p>
    <w:p w:rsidR="00957469" w:rsidRPr="00957469" w:rsidRDefault="00957469" w:rsidP="00957469">
      <w:pPr>
        <w:pStyle w:val="ListParagraph"/>
        <w:rPr>
          <w:rFonts w:eastAsia="Times New Roman"/>
        </w:rPr>
      </w:pPr>
    </w:p>
    <w:p w:rsidR="00DB58E8" w:rsidRPr="00957469" w:rsidRDefault="00DB58E8" w:rsidP="00957469">
      <w:pPr>
        <w:pStyle w:val="ListParagraph"/>
        <w:rPr>
          <w:rFonts w:eastAsia="Times New Roman"/>
          <w:i/>
        </w:rPr>
      </w:pPr>
      <w:r w:rsidRPr="00957469">
        <w:rPr>
          <w:rFonts w:eastAsia="Times New Roman"/>
          <w:b/>
          <w:i/>
        </w:rPr>
        <w:t>Answer</w:t>
      </w:r>
      <w:r w:rsidRPr="00957469">
        <w:rPr>
          <w:rFonts w:eastAsia="Times New Roman"/>
          <w:i/>
        </w:rPr>
        <w:t xml:space="preserve">: The introduction of this rule is to improve stallion visibility. It’s of vital importance that we work with our community </w:t>
      </w:r>
      <w:r w:rsidR="00EA22B7" w:rsidRPr="00957469">
        <w:rPr>
          <w:rFonts w:eastAsia="Times New Roman"/>
          <w:i/>
        </w:rPr>
        <w:t xml:space="preserve">to </w:t>
      </w:r>
      <w:r w:rsidRPr="00957469">
        <w:rPr>
          <w:rFonts w:eastAsia="Times New Roman"/>
          <w:i/>
        </w:rPr>
        <w:t>ensur</w:t>
      </w:r>
      <w:r w:rsidR="00EA22B7" w:rsidRPr="00957469">
        <w:rPr>
          <w:rFonts w:eastAsia="Times New Roman"/>
          <w:i/>
        </w:rPr>
        <w:t>e</w:t>
      </w:r>
      <w:r w:rsidRPr="00957469">
        <w:rPr>
          <w:rFonts w:eastAsia="Times New Roman"/>
          <w:i/>
        </w:rPr>
        <w:t xml:space="preserve"> the safety of all involved. </w:t>
      </w:r>
    </w:p>
    <w:p w:rsidR="008E2381" w:rsidRDefault="008E2381" w:rsidP="008E2381">
      <w:pPr>
        <w:pStyle w:val="NormalWeb"/>
        <w:ind w:left="714"/>
        <w:rPr>
          <w:rFonts w:ascii="Calibri" w:hAnsi="Calibri" w:cs="Calibri"/>
          <w:i/>
          <w:color w:val="000000"/>
        </w:rPr>
      </w:pPr>
    </w:p>
    <w:p w:rsidR="00DB58E8" w:rsidRPr="00957469" w:rsidRDefault="00EA22B7" w:rsidP="00957469">
      <w:pPr>
        <w:pStyle w:val="ListParagraph"/>
        <w:numPr>
          <w:ilvl w:val="0"/>
          <w:numId w:val="2"/>
        </w:numPr>
        <w:rPr>
          <w:rFonts w:eastAsia="Times New Roman"/>
        </w:rPr>
      </w:pPr>
      <w:r w:rsidRPr="00957469">
        <w:rPr>
          <w:rFonts w:eastAsia="Times New Roman"/>
        </w:rPr>
        <w:t>Many</w:t>
      </w:r>
      <w:r w:rsidR="00DB58E8" w:rsidRPr="00957469">
        <w:rPr>
          <w:rFonts w:eastAsia="Times New Roman"/>
        </w:rPr>
        <w:t xml:space="preserve"> people don’t know what the green discs are for. What is EA going to do </w:t>
      </w:r>
      <w:r w:rsidRPr="00957469">
        <w:rPr>
          <w:rFonts w:eastAsia="Times New Roman"/>
        </w:rPr>
        <w:t xml:space="preserve">to </w:t>
      </w:r>
      <w:r w:rsidR="00DB58E8" w:rsidRPr="00957469">
        <w:rPr>
          <w:rFonts w:eastAsia="Times New Roman"/>
        </w:rPr>
        <w:t xml:space="preserve">about this? </w:t>
      </w:r>
    </w:p>
    <w:p w:rsidR="00957469" w:rsidRDefault="00957469" w:rsidP="00957469">
      <w:pPr>
        <w:pStyle w:val="ListParagraph"/>
        <w:rPr>
          <w:rFonts w:eastAsia="Times New Roman"/>
          <w:i/>
        </w:rPr>
      </w:pPr>
    </w:p>
    <w:p w:rsidR="00DB58E8" w:rsidRPr="00957469" w:rsidRDefault="00DB58E8" w:rsidP="00957469">
      <w:pPr>
        <w:pStyle w:val="ListParagraph"/>
        <w:rPr>
          <w:rFonts w:eastAsia="Times New Roman"/>
          <w:i/>
        </w:rPr>
      </w:pPr>
      <w:r w:rsidRPr="00957469">
        <w:rPr>
          <w:rFonts w:eastAsia="Times New Roman"/>
          <w:b/>
          <w:i/>
        </w:rPr>
        <w:t>Answer</w:t>
      </w:r>
      <w:r w:rsidRPr="00957469">
        <w:rPr>
          <w:rFonts w:eastAsia="Times New Roman"/>
          <w:i/>
        </w:rPr>
        <w:t xml:space="preserve">: With the introduction of the new </w:t>
      </w:r>
      <w:r w:rsidR="00EA22B7" w:rsidRPr="00957469">
        <w:rPr>
          <w:rFonts w:eastAsia="Times New Roman"/>
          <w:i/>
        </w:rPr>
        <w:t xml:space="preserve">identification </w:t>
      </w:r>
      <w:r w:rsidRPr="00957469">
        <w:rPr>
          <w:rFonts w:eastAsia="Times New Roman"/>
          <w:i/>
        </w:rPr>
        <w:t xml:space="preserve">rules, EA will </w:t>
      </w:r>
      <w:r w:rsidR="00EA22B7" w:rsidRPr="00957469">
        <w:rPr>
          <w:rFonts w:eastAsia="Times New Roman"/>
          <w:i/>
        </w:rPr>
        <w:t xml:space="preserve">promote awareness </w:t>
      </w:r>
      <w:r w:rsidRPr="00957469">
        <w:rPr>
          <w:rFonts w:eastAsia="Times New Roman"/>
          <w:i/>
        </w:rPr>
        <w:t>through direct communication with members, online education</w:t>
      </w:r>
      <w:r w:rsidR="00EA22B7" w:rsidRPr="00957469">
        <w:rPr>
          <w:rFonts w:eastAsia="Times New Roman"/>
          <w:i/>
        </w:rPr>
        <w:t xml:space="preserve"> and communication at </w:t>
      </w:r>
      <w:r w:rsidR="002306DD" w:rsidRPr="00957469">
        <w:rPr>
          <w:rFonts w:eastAsia="Times New Roman"/>
          <w:i/>
        </w:rPr>
        <w:t xml:space="preserve">individual </w:t>
      </w:r>
      <w:r w:rsidRPr="00957469">
        <w:rPr>
          <w:rFonts w:eastAsia="Times New Roman"/>
          <w:i/>
        </w:rPr>
        <w:t>events</w:t>
      </w:r>
      <w:r w:rsidR="00EA22B7" w:rsidRPr="00957469">
        <w:rPr>
          <w:rFonts w:eastAsia="Times New Roman"/>
          <w:i/>
        </w:rPr>
        <w:t xml:space="preserve"> throughout Australia</w:t>
      </w:r>
      <w:r w:rsidRPr="00957469">
        <w:rPr>
          <w:rFonts w:eastAsia="Times New Roman"/>
          <w:i/>
        </w:rPr>
        <w:t xml:space="preserve">. </w:t>
      </w:r>
      <w:bookmarkStart w:id="0" w:name="_GoBack"/>
      <w:bookmarkEnd w:id="0"/>
    </w:p>
    <w:p w:rsidR="008E2381" w:rsidRDefault="008E2381" w:rsidP="002306DD">
      <w:pPr>
        <w:pStyle w:val="NormalWeb"/>
        <w:spacing w:after="160"/>
        <w:ind w:left="360"/>
        <w:jc w:val="center"/>
        <w:rPr>
          <w:rFonts w:ascii="Calibri" w:hAnsi="Calibri" w:cs="Calibri"/>
          <w:color w:val="000000"/>
        </w:rPr>
      </w:pPr>
    </w:p>
    <w:p w:rsidR="002666C3" w:rsidRDefault="002666C3" w:rsidP="009A0A07">
      <w:pPr>
        <w:pStyle w:val="NormalWeb"/>
        <w:spacing w:after="160"/>
        <w:ind w:left="360"/>
        <w:rPr>
          <w:rFonts w:ascii="Calibri" w:hAnsi="Calibri" w:cs="Calibri"/>
          <w:color w:val="000000"/>
        </w:rPr>
      </w:pPr>
    </w:p>
    <w:p w:rsidR="009A0A07" w:rsidRDefault="009A0A07" w:rsidP="009A0A07">
      <w:pPr>
        <w:pStyle w:val="NormalWeb"/>
        <w:spacing w:after="160"/>
        <w:ind w:left="360"/>
        <w:rPr>
          <w:rFonts w:ascii="Calibri" w:hAnsi="Calibri" w:cs="Calibri"/>
          <w:color w:val="000000"/>
        </w:rPr>
      </w:pPr>
      <w:r>
        <w:rPr>
          <w:rFonts w:ascii="Calibri" w:hAnsi="Calibri" w:cs="Calibri"/>
          <w:color w:val="000000"/>
        </w:rPr>
        <w:t xml:space="preserve">  </w:t>
      </w:r>
    </w:p>
    <w:p w:rsidR="009A0A07" w:rsidRPr="009A0A07" w:rsidRDefault="009A0A07" w:rsidP="009A0A07">
      <w:pPr>
        <w:ind w:left="360"/>
        <w:rPr>
          <w:rFonts w:eastAsia="Times New Roman"/>
        </w:rPr>
      </w:pPr>
    </w:p>
    <w:p w:rsidR="009A0A07" w:rsidRPr="009A0A07" w:rsidRDefault="009A0A07" w:rsidP="009A0A07">
      <w:pPr>
        <w:ind w:left="360"/>
        <w:rPr>
          <w:i/>
        </w:rPr>
      </w:pPr>
    </w:p>
    <w:sectPr w:rsidR="009A0A07" w:rsidRPr="009A0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2A92"/>
    <w:multiLevelType w:val="hybridMultilevel"/>
    <w:tmpl w:val="49E07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F983AD5"/>
    <w:multiLevelType w:val="hybridMultilevel"/>
    <w:tmpl w:val="605E93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07"/>
    <w:rsid w:val="00032627"/>
    <w:rsid w:val="00151FE9"/>
    <w:rsid w:val="0019755A"/>
    <w:rsid w:val="002306DD"/>
    <w:rsid w:val="002666C3"/>
    <w:rsid w:val="003360BA"/>
    <w:rsid w:val="00475402"/>
    <w:rsid w:val="0055703C"/>
    <w:rsid w:val="00610B57"/>
    <w:rsid w:val="008E2381"/>
    <w:rsid w:val="008F01B9"/>
    <w:rsid w:val="00957469"/>
    <w:rsid w:val="009A0A07"/>
    <w:rsid w:val="00A37E8A"/>
    <w:rsid w:val="00AB145D"/>
    <w:rsid w:val="00B82D05"/>
    <w:rsid w:val="00BD32F8"/>
    <w:rsid w:val="00C178BB"/>
    <w:rsid w:val="00CD3AFD"/>
    <w:rsid w:val="00D8240A"/>
    <w:rsid w:val="00DB58E8"/>
    <w:rsid w:val="00EA2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07"/>
    <w:pPr>
      <w:ind w:left="720"/>
      <w:contextualSpacing/>
    </w:pPr>
  </w:style>
  <w:style w:type="character" w:styleId="Strong">
    <w:name w:val="Strong"/>
    <w:basedOn w:val="DefaultParagraphFont"/>
    <w:uiPriority w:val="22"/>
    <w:qFormat/>
    <w:rsid w:val="009A0A07"/>
    <w:rPr>
      <w:b/>
      <w:bCs/>
    </w:rPr>
  </w:style>
  <w:style w:type="paragraph" w:styleId="NormalWeb">
    <w:name w:val="Normal (Web)"/>
    <w:basedOn w:val="Normal"/>
    <w:uiPriority w:val="99"/>
    <w:unhideWhenUsed/>
    <w:rsid w:val="009A0A07"/>
    <w:pPr>
      <w:spacing w:after="0"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2306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07"/>
    <w:pPr>
      <w:ind w:left="720"/>
      <w:contextualSpacing/>
    </w:pPr>
  </w:style>
  <w:style w:type="character" w:styleId="Strong">
    <w:name w:val="Strong"/>
    <w:basedOn w:val="DefaultParagraphFont"/>
    <w:uiPriority w:val="22"/>
    <w:qFormat/>
    <w:rsid w:val="009A0A07"/>
    <w:rPr>
      <w:b/>
      <w:bCs/>
    </w:rPr>
  </w:style>
  <w:style w:type="paragraph" w:styleId="NormalWeb">
    <w:name w:val="Normal (Web)"/>
    <w:basedOn w:val="Normal"/>
    <w:uiPriority w:val="99"/>
    <w:unhideWhenUsed/>
    <w:rsid w:val="009A0A07"/>
    <w:pPr>
      <w:spacing w:after="0"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230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94439">
      <w:bodyDiv w:val="1"/>
      <w:marLeft w:val="0"/>
      <w:marRight w:val="0"/>
      <w:marTop w:val="0"/>
      <w:marBottom w:val="0"/>
      <w:divBdr>
        <w:top w:val="none" w:sz="0" w:space="0" w:color="auto"/>
        <w:left w:val="none" w:sz="0" w:space="0" w:color="auto"/>
        <w:bottom w:val="none" w:sz="0" w:space="0" w:color="auto"/>
        <w:right w:val="none" w:sz="0" w:space="0" w:color="auto"/>
      </w:divBdr>
    </w:div>
    <w:div w:id="501091964">
      <w:bodyDiv w:val="1"/>
      <w:marLeft w:val="0"/>
      <w:marRight w:val="0"/>
      <w:marTop w:val="0"/>
      <w:marBottom w:val="0"/>
      <w:divBdr>
        <w:top w:val="none" w:sz="0" w:space="0" w:color="auto"/>
        <w:left w:val="none" w:sz="0" w:space="0" w:color="auto"/>
        <w:bottom w:val="none" w:sz="0" w:space="0" w:color="auto"/>
        <w:right w:val="none" w:sz="0" w:space="0" w:color="auto"/>
      </w:divBdr>
    </w:div>
    <w:div w:id="514736714">
      <w:bodyDiv w:val="1"/>
      <w:marLeft w:val="0"/>
      <w:marRight w:val="0"/>
      <w:marTop w:val="0"/>
      <w:marBottom w:val="0"/>
      <w:divBdr>
        <w:top w:val="none" w:sz="0" w:space="0" w:color="auto"/>
        <w:left w:val="none" w:sz="0" w:space="0" w:color="auto"/>
        <w:bottom w:val="none" w:sz="0" w:space="0" w:color="auto"/>
        <w:right w:val="none" w:sz="0" w:space="0" w:color="auto"/>
      </w:divBdr>
    </w:div>
    <w:div w:id="609506377">
      <w:bodyDiv w:val="1"/>
      <w:marLeft w:val="0"/>
      <w:marRight w:val="0"/>
      <w:marTop w:val="0"/>
      <w:marBottom w:val="0"/>
      <w:divBdr>
        <w:top w:val="none" w:sz="0" w:space="0" w:color="auto"/>
        <w:left w:val="none" w:sz="0" w:space="0" w:color="auto"/>
        <w:bottom w:val="none" w:sz="0" w:space="0" w:color="auto"/>
        <w:right w:val="none" w:sz="0" w:space="0" w:color="auto"/>
      </w:divBdr>
    </w:div>
    <w:div w:id="806514076">
      <w:bodyDiv w:val="1"/>
      <w:marLeft w:val="0"/>
      <w:marRight w:val="0"/>
      <w:marTop w:val="0"/>
      <w:marBottom w:val="0"/>
      <w:divBdr>
        <w:top w:val="none" w:sz="0" w:space="0" w:color="auto"/>
        <w:left w:val="none" w:sz="0" w:space="0" w:color="auto"/>
        <w:bottom w:val="none" w:sz="0" w:space="0" w:color="auto"/>
        <w:right w:val="none" w:sz="0" w:space="0" w:color="auto"/>
      </w:divBdr>
    </w:div>
    <w:div w:id="20393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estrian.org.au/sites/default/files/New%20Membership%20Structure%20-%20brochure_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Tristan Prosser-Shaw</cp:lastModifiedBy>
  <cp:revision>4</cp:revision>
  <dcterms:created xsi:type="dcterms:W3CDTF">2018-04-16T07:08:00Z</dcterms:created>
  <dcterms:modified xsi:type="dcterms:W3CDTF">2018-04-19T02:29:00Z</dcterms:modified>
</cp:coreProperties>
</file>